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rPr>
      </w:pPr>
      <w:r>
        <w:rPr>
          <w:rFonts w:hint="eastAsia"/>
          <w:b/>
          <w:bCs/>
          <w:sz w:val="32"/>
          <w:szCs w:val="32"/>
          <w:lang w:val="en-US" w:eastAsia="zh-CN"/>
        </w:rPr>
        <w:t>法学院2017年硕士研究生招生复试与录取工作实施细则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sz w:val="24"/>
          <w:szCs w:val="24"/>
          <w:lang w:val="en-US" w:eastAsia="zh-CN"/>
        </w:rPr>
        <w:t>为做好</w:t>
      </w:r>
      <w:r>
        <w:rPr>
          <w:rFonts w:hint="default"/>
          <w:sz w:val="24"/>
          <w:szCs w:val="24"/>
          <w:lang w:val="en-US" w:eastAsia="zh-CN"/>
        </w:rPr>
        <w:t>201</w:t>
      </w:r>
      <w:r>
        <w:rPr>
          <w:rFonts w:hint="eastAsia"/>
          <w:sz w:val="24"/>
          <w:szCs w:val="24"/>
          <w:lang w:val="en-US" w:eastAsia="zh-CN"/>
        </w:rPr>
        <w:t>7</w:t>
      </w:r>
      <w:r>
        <w:rPr>
          <w:rFonts w:hint="default"/>
          <w:sz w:val="24"/>
          <w:szCs w:val="24"/>
          <w:lang w:val="en-US" w:eastAsia="zh-CN"/>
        </w:rPr>
        <w:t>年硕士研究生复试录取工作，根据安徽师范大学研究生院《关于做好我校201</w:t>
      </w:r>
      <w:r>
        <w:rPr>
          <w:rFonts w:hint="eastAsia"/>
          <w:sz w:val="24"/>
          <w:szCs w:val="24"/>
          <w:lang w:val="en-US" w:eastAsia="zh-CN"/>
        </w:rPr>
        <w:t>7</w:t>
      </w:r>
      <w:r>
        <w:rPr>
          <w:rFonts w:hint="default"/>
          <w:sz w:val="24"/>
          <w:szCs w:val="24"/>
          <w:lang w:val="en-US" w:eastAsia="zh-CN"/>
        </w:rPr>
        <w:t>年硕士研究生招生复试与录取工作的通知》精神，结合我院实际，特制订本实施细则。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一、学院复试与录取工作领导小组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组</w:t>
      </w:r>
      <w:r>
        <w:rPr>
          <w:rFonts w:hint="eastAsia"/>
          <w:sz w:val="24"/>
          <w:szCs w:val="24"/>
          <w:lang w:val="en-US" w:eastAsia="zh-CN"/>
        </w:rPr>
        <w:t>  </w:t>
      </w:r>
      <w:r>
        <w:rPr>
          <w:rFonts w:hint="default"/>
          <w:sz w:val="24"/>
          <w:szCs w:val="24"/>
          <w:lang w:val="en-US" w:eastAsia="zh-CN"/>
        </w:rPr>
        <w:t>长：彭凤莲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sz w:val="24"/>
          <w:szCs w:val="24"/>
          <w:lang w:val="en-US" w:eastAsia="zh-CN"/>
        </w:rPr>
      </w:pPr>
      <w:r>
        <w:rPr>
          <w:rFonts w:hint="default"/>
          <w:sz w:val="24"/>
          <w:szCs w:val="24"/>
          <w:lang w:val="en-US" w:eastAsia="zh-CN"/>
        </w:rPr>
        <w:t>成</w:t>
      </w:r>
      <w:r>
        <w:rPr>
          <w:rFonts w:hint="eastAsia"/>
          <w:sz w:val="24"/>
          <w:szCs w:val="24"/>
          <w:lang w:val="en-US" w:eastAsia="zh-CN"/>
        </w:rPr>
        <w:t>  </w:t>
      </w:r>
      <w:r>
        <w:rPr>
          <w:rFonts w:hint="default"/>
          <w:sz w:val="24"/>
          <w:szCs w:val="24"/>
          <w:lang w:val="en-US" w:eastAsia="zh-CN"/>
        </w:rPr>
        <w:t>员：周俊强</w:t>
      </w:r>
      <w:r>
        <w:rPr>
          <w:rFonts w:hint="eastAsia"/>
          <w:sz w:val="24"/>
          <w:szCs w:val="24"/>
          <w:lang w:val="en-US" w:eastAsia="zh-CN"/>
        </w:rPr>
        <w:t xml:space="preserve">  </w:t>
      </w:r>
      <w:r>
        <w:rPr>
          <w:rFonts w:hint="default"/>
          <w:sz w:val="24"/>
          <w:szCs w:val="24"/>
          <w:lang w:val="en-US" w:eastAsia="zh-CN"/>
        </w:rPr>
        <w:t>严</w:t>
      </w:r>
      <w:r>
        <w:rPr>
          <w:rFonts w:hint="eastAsia"/>
          <w:sz w:val="24"/>
          <w:szCs w:val="24"/>
          <w:lang w:val="en-US" w:eastAsia="zh-CN"/>
        </w:rPr>
        <w:t xml:space="preserve">  </w:t>
      </w:r>
      <w:r>
        <w:rPr>
          <w:rFonts w:hint="default"/>
          <w:sz w:val="24"/>
          <w:szCs w:val="24"/>
          <w:lang w:val="en-US" w:eastAsia="zh-CN"/>
        </w:rPr>
        <w:t>宏</w:t>
      </w:r>
      <w:r>
        <w:rPr>
          <w:rFonts w:hint="eastAsia"/>
          <w:sz w:val="24"/>
          <w:szCs w:val="24"/>
          <w:lang w:val="en-US" w:eastAsia="zh-CN"/>
        </w:rPr>
        <w:t xml:space="preserve">  </w:t>
      </w:r>
      <w:r>
        <w:rPr>
          <w:rFonts w:hint="default"/>
          <w:sz w:val="24"/>
          <w:szCs w:val="24"/>
          <w:lang w:val="en-US" w:eastAsia="zh-CN"/>
        </w:rPr>
        <w:t>奚</w:t>
      </w:r>
      <w:r>
        <w:rPr>
          <w:rFonts w:hint="eastAsia"/>
          <w:sz w:val="24"/>
          <w:szCs w:val="24"/>
          <w:lang w:val="en-US" w:eastAsia="zh-CN"/>
        </w:rPr>
        <w:t xml:space="preserve">  </w:t>
      </w:r>
      <w:r>
        <w:rPr>
          <w:rFonts w:hint="default"/>
          <w:sz w:val="24"/>
          <w:szCs w:val="24"/>
          <w:lang w:val="en-US" w:eastAsia="zh-CN"/>
        </w:rPr>
        <w:t>玮 </w:t>
      </w:r>
      <w:r>
        <w:rPr>
          <w:rFonts w:hint="eastAsia"/>
          <w:sz w:val="24"/>
          <w:szCs w:val="24"/>
          <w:lang w:val="en-US" w:eastAsia="zh-CN"/>
        </w:rPr>
        <w:t xml:space="preserve"> </w:t>
      </w:r>
      <w:r>
        <w:rPr>
          <w:rFonts w:hint="default"/>
          <w:sz w:val="24"/>
          <w:szCs w:val="24"/>
          <w:lang w:val="en-US" w:eastAsia="zh-CN"/>
        </w:rPr>
        <w:t> 吴俊明</w:t>
      </w:r>
      <w:r>
        <w:rPr>
          <w:rFonts w:hint="eastAsia"/>
          <w:sz w:val="24"/>
          <w:szCs w:val="24"/>
          <w:lang w:val="en-US" w:eastAsia="zh-CN"/>
        </w:rPr>
        <w:t xml:space="preserve">  </w:t>
      </w:r>
      <w:r>
        <w:rPr>
          <w:rFonts w:hint="default"/>
          <w:sz w:val="24"/>
          <w:szCs w:val="24"/>
          <w:lang w:val="en-US" w:eastAsia="zh-CN"/>
        </w:rPr>
        <w:t>周仁标</w:t>
      </w:r>
      <w:r>
        <w:rPr>
          <w:rFonts w:hint="eastAsia"/>
          <w:sz w:val="24"/>
          <w:szCs w:val="24"/>
          <w:lang w:val="en-US" w:eastAsia="zh-CN"/>
        </w:rPr>
        <w:t xml:space="preserve"> </w:t>
      </w:r>
      <w:r>
        <w:rPr>
          <w:rFonts w:hint="default"/>
          <w:sz w:val="24"/>
          <w:szCs w:val="24"/>
          <w:lang w:val="en-US" w:eastAsia="zh-CN"/>
        </w:rPr>
        <w:t>  王义德</w:t>
      </w:r>
      <w:r>
        <w:rPr>
          <w:rFonts w:hint="eastAsia"/>
          <w:sz w:val="24"/>
          <w:szCs w:val="24"/>
          <w:lang w:val="en-US" w:eastAsia="zh-CN"/>
        </w:rPr>
        <w:t xml:space="preserve"> </w:t>
      </w:r>
      <w:r>
        <w:rPr>
          <w:rFonts w:hint="default"/>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t xml:space="preserve">汪维才 </w:t>
      </w:r>
      <w:r>
        <w:rPr>
          <w:rFonts w:hint="eastAsia"/>
          <w:sz w:val="24"/>
          <w:szCs w:val="24"/>
          <w:lang w:val="en-US" w:eastAsia="zh-CN"/>
        </w:rPr>
        <w:t xml:space="preserve"> </w:t>
      </w:r>
      <w:r>
        <w:rPr>
          <w:rFonts w:hint="default"/>
          <w:sz w:val="24"/>
          <w:szCs w:val="24"/>
          <w:lang w:val="en-US" w:eastAsia="zh-CN"/>
        </w:rPr>
        <w:t xml:space="preserve">万尚庆 </w:t>
      </w:r>
      <w:r>
        <w:rPr>
          <w:rFonts w:hint="eastAsia"/>
          <w:sz w:val="24"/>
          <w:szCs w:val="24"/>
          <w:lang w:val="en-US" w:eastAsia="zh-CN"/>
        </w:rPr>
        <w:t xml:space="preserve"> </w:t>
      </w:r>
      <w:r>
        <w:rPr>
          <w:rFonts w:hint="default"/>
          <w:sz w:val="24"/>
          <w:szCs w:val="24"/>
          <w:lang w:val="en-US" w:eastAsia="zh-CN"/>
        </w:rPr>
        <w:t>李晓婧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lang w:val="en-US" w:eastAsia="zh-CN"/>
        </w:rPr>
      </w:pPr>
      <w:r>
        <w:rPr>
          <w:rFonts w:hint="eastAsia"/>
          <w:sz w:val="24"/>
          <w:szCs w:val="24"/>
          <w:lang w:val="en-US" w:eastAsia="zh-CN"/>
        </w:rPr>
        <w:t>纪检组长：马广见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lang w:val="en-US" w:eastAsia="zh-CN"/>
        </w:rPr>
      </w:pPr>
      <w:r>
        <w:rPr>
          <w:rFonts w:hint="default"/>
          <w:sz w:val="24"/>
          <w:szCs w:val="24"/>
          <w:lang w:val="en-US" w:eastAsia="zh-CN"/>
        </w:rPr>
        <w:t>秘  书: </w:t>
      </w:r>
      <w:r>
        <w:rPr>
          <w:rFonts w:hint="eastAsia"/>
          <w:sz w:val="24"/>
          <w:szCs w:val="24"/>
          <w:lang w:val="en-US" w:eastAsia="zh-CN"/>
        </w:rPr>
        <w:t>桂  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二、一志愿及调剂考生资格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1、一志愿复试名单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（1）初试成绩达到“国家线”。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（2）合格生源数和招生计划数之比小于等于1的专业、研究方向，所有考生均可参加复试。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（3）合格生源数和招生计划数之比大于1的专业、研究方向，按1：1.</w:t>
      </w:r>
      <w:bookmarkStart w:id="0" w:name="_GoBack"/>
      <w:bookmarkEnd w:id="0"/>
      <w:r>
        <w:rPr>
          <w:rFonts w:hint="eastAsia"/>
          <w:sz w:val="24"/>
          <w:szCs w:val="24"/>
          <w:lang w:val="en-US" w:eastAsia="zh-CN"/>
        </w:rPr>
        <w:t>5</w:t>
      </w:r>
      <w:r>
        <w:rPr>
          <w:rFonts w:hint="default"/>
          <w:sz w:val="24"/>
          <w:szCs w:val="24"/>
          <w:lang w:val="en-US" w:eastAsia="zh-CN"/>
        </w:rPr>
        <w:t>确定复试名单（按初试总成绩排名，如最后一名有多人总成绩相同，按并列排名全部进入复试名单）。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（4）我院各专业、研究方向不进行破格复试。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2、调剂考生基本条件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（1）符合调入专业的报考条件。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（2）初试成绩符合第一志愿报考专业</w:t>
      </w:r>
      <w:r>
        <w:rPr>
          <w:rFonts w:hint="eastAsia"/>
          <w:sz w:val="24"/>
          <w:szCs w:val="24"/>
          <w:lang w:val="en-US" w:eastAsia="zh-CN"/>
        </w:rPr>
        <w:t>在调入地区的</w:t>
      </w:r>
      <w:r>
        <w:rPr>
          <w:rFonts w:hint="default"/>
          <w:sz w:val="24"/>
          <w:szCs w:val="24"/>
          <w:lang w:val="en-US" w:eastAsia="zh-CN"/>
        </w:rPr>
        <w:t>全国初试成绩基本要求。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（3）调入专业与第一志愿报考专业相同或相近。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（4）初试科目与调入专业初试科目相同或相近，其中统考科目原则上应相同。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（5）第一志愿报考法律(非法学)专业</w:t>
      </w:r>
      <w:r>
        <w:rPr>
          <w:rFonts w:hint="eastAsia"/>
          <w:sz w:val="24"/>
          <w:szCs w:val="24"/>
          <w:lang w:val="en-US" w:eastAsia="zh-CN"/>
        </w:rPr>
        <w:t>学位硕士</w:t>
      </w:r>
      <w:r>
        <w:rPr>
          <w:rFonts w:hint="default"/>
          <w:sz w:val="24"/>
          <w:szCs w:val="24"/>
          <w:lang w:val="en-US" w:eastAsia="zh-CN"/>
        </w:rPr>
        <w:t>的考生不得调入其他专业，其他专业的考生也不得调入该专业。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default"/>
          <w:sz w:val="24"/>
          <w:szCs w:val="24"/>
          <w:lang w:val="en-US" w:eastAsia="zh-CN"/>
        </w:rPr>
        <w:t>所有调剂考生必须通过教育部指定的“全国硕士生招生调剂服务系统”进行。未通过该系统调剂录取的考生一律无效。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3、不进行破格录取。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三、复试办法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（一）复试原则：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1、复试</w:t>
      </w:r>
      <w:r>
        <w:rPr>
          <w:rFonts w:hint="eastAsia"/>
          <w:sz w:val="24"/>
          <w:szCs w:val="24"/>
          <w:lang w:val="en-US" w:eastAsia="zh-CN"/>
        </w:rPr>
        <w:t>项目</w:t>
      </w:r>
      <w:r>
        <w:rPr>
          <w:rFonts w:hint="default"/>
          <w:sz w:val="24"/>
          <w:szCs w:val="24"/>
          <w:lang w:val="en-US" w:eastAsia="zh-CN"/>
        </w:rPr>
        <w:t>包括外国语听力及口语测试、专业笔试及综合面试。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2</w:t>
      </w:r>
      <w:r>
        <w:rPr>
          <w:rFonts w:hint="default"/>
          <w:sz w:val="24"/>
          <w:szCs w:val="24"/>
          <w:lang w:val="en-US" w:eastAsia="zh-CN"/>
        </w:rPr>
        <w:t>、复试内容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default"/>
          <w:sz w:val="24"/>
          <w:szCs w:val="24"/>
          <w:lang w:val="en-US" w:eastAsia="zh-CN"/>
        </w:rPr>
        <w:t>复试着重考核考生的思想政治素质和品德专业能力、综合素质等方面，分为外语听力与口试、专业笔试和综合面试。复试总成绩为100分，其中外国语听力及口语测试10分，专业笔试30分，综合面试60分。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3</w:t>
      </w:r>
      <w:r>
        <w:rPr>
          <w:rFonts w:hint="default"/>
          <w:sz w:val="24"/>
          <w:szCs w:val="24"/>
          <w:lang w:val="en-US" w:eastAsia="zh-CN"/>
        </w:rPr>
        <w:t>、最终成绩计算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（1）一志愿考生总成绩按初试总成绩50%、复试成绩50%计算，计算办法如下：总成绩=初试总成绩（按100分制计算）×50%+复试成绩（按100分制计算）×50%。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（2）调剂考生总成绩按初试总成绩20%、复试成绩80%计算，计算办法如下：总成绩=初试总成绩（按100分制计算）×20%+复试成绩（按100分制计算）×80%。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四、思想政治素质和品德考核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default"/>
          <w:sz w:val="24"/>
          <w:szCs w:val="24"/>
          <w:lang w:val="en-US" w:eastAsia="zh-CN"/>
        </w:rPr>
        <w:t>思想政治素质和品德考核是保证入学新生质量的重要工作环节，我院必须严格遵循实事求是的原则认真做好考核工作，对于思想品德考核不合格者不予录取。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1、考核内容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default"/>
          <w:sz w:val="24"/>
          <w:szCs w:val="24"/>
          <w:lang w:val="en-US" w:eastAsia="zh-CN"/>
        </w:rPr>
        <w:t>思想政治素质和品德考核主要是考核考生本人的现实表现，内容应包括考生的政治态度、思想表现、道德品质、遵纪守法、诚实守信、心理素质等方面。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2、考核主体及形式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default"/>
          <w:sz w:val="24"/>
          <w:szCs w:val="24"/>
          <w:lang w:val="en-US" w:eastAsia="zh-CN"/>
        </w:rPr>
        <w:t>各专业复试小组应以考生的政治审查表为依据，通过与考生面谈，直接了解考生思想政治情况。对考生的思想政治素质和品德给出考核结果并报校党委研究生工作部。校党委研究生工作部根据具体情况决定是否采用 “函调”或“派人外调”的方式对考生的思想政治素质和品德进行进一步考核。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五、拟录取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1、根据学校招生计划、复试录取办法以及考生初试和复试成绩、思想政治表现、身体健康状况等择优确定拟录取名单。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lang w:val="en-US" w:eastAsia="zh-CN"/>
        </w:rPr>
      </w:pPr>
      <w:r>
        <w:rPr>
          <w:rFonts w:hint="default"/>
          <w:sz w:val="24"/>
          <w:szCs w:val="24"/>
          <w:lang w:val="en-US" w:eastAsia="zh-CN"/>
        </w:rPr>
        <w:t>2、拟录取类别为定向就业的考生</w:t>
      </w:r>
      <w:r>
        <w:rPr>
          <w:rFonts w:hint="eastAsia"/>
          <w:sz w:val="24"/>
          <w:szCs w:val="24"/>
          <w:lang w:val="en-US" w:eastAsia="zh-CN"/>
        </w:rPr>
        <w:t>（包括全日制和非全日制）</w:t>
      </w:r>
      <w:r>
        <w:rPr>
          <w:rFonts w:hint="default"/>
          <w:sz w:val="24"/>
          <w:szCs w:val="24"/>
          <w:lang w:val="en-US" w:eastAsia="zh-CN"/>
        </w:rPr>
        <w:t>须在被录取前签订定向就业协议，拟录取类别为</w:t>
      </w:r>
      <w:r>
        <w:rPr>
          <w:rFonts w:hint="eastAsia"/>
          <w:sz w:val="24"/>
          <w:szCs w:val="24"/>
          <w:lang w:val="en-US" w:eastAsia="zh-CN"/>
        </w:rPr>
        <w:t>全日制非定向就业的考生录取后发放调档函，拟录取类别为非全日制非定向就业的考生不掉档案。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lang w:val="en-US" w:eastAsia="zh-CN"/>
        </w:rPr>
      </w:pPr>
      <w:r>
        <w:rPr>
          <w:rFonts w:hint="eastAsia"/>
          <w:sz w:val="24"/>
          <w:szCs w:val="24"/>
          <w:lang w:val="en-US" w:eastAsia="zh-CN"/>
        </w:rPr>
        <w:t>3、一志愿考生和调剂考生分别排序，优先录取一志愿考生。同一专业“全日制”和“非全日制”考生分别排序。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lang w:val="en-US" w:eastAsia="zh-CN"/>
        </w:rPr>
        <w:t>4</w:t>
      </w:r>
      <w:r>
        <w:rPr>
          <w:rFonts w:hint="default"/>
          <w:sz w:val="24"/>
          <w:szCs w:val="24"/>
          <w:lang w:val="en-US" w:eastAsia="zh-CN"/>
        </w:rPr>
        <w:t>、下列情况不予录取：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（1）报考资格不符合规定者。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（2）体检不符合规定者。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（3）思想品德考核不合格者。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（4）复试不合格者（复试成绩得分低于60分）。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（5）英语听力及口语测试得分低于5分（含5分）者。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六、申诉渠道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地址：安徽省芜湖市九华南路189号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邮编：241002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邮箱：mgjian@mail.ahnu.edu.cn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电话：0553-5910622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传真：0553-5910622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部门：安徽师范大学法学院党委书记室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七、本实施细则由法学院复试录取工作领导小组负责解释，未尽事宜由领导小组研究确定。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联系人：</w:t>
      </w:r>
      <w:r>
        <w:rPr>
          <w:rFonts w:hint="eastAsia"/>
          <w:sz w:val="24"/>
          <w:szCs w:val="24"/>
          <w:lang w:val="en-US" w:eastAsia="zh-CN"/>
        </w:rPr>
        <w:t>桂</w:t>
      </w:r>
      <w:r>
        <w:rPr>
          <w:rFonts w:hint="default"/>
          <w:sz w:val="24"/>
          <w:szCs w:val="24"/>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联系电话：0553—5910625.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                             </w:t>
      </w:r>
      <w:r>
        <w:rPr>
          <w:rFonts w:hint="eastAsia"/>
          <w:sz w:val="24"/>
          <w:szCs w:val="24"/>
          <w:lang w:val="en-US" w:eastAsia="zh-CN"/>
        </w:rPr>
        <w:t xml:space="preserve">                                  </w:t>
      </w:r>
      <w:r>
        <w:rPr>
          <w:rFonts w:hint="default"/>
          <w:sz w:val="24"/>
          <w:szCs w:val="24"/>
          <w:lang w:val="en-US" w:eastAsia="zh-CN"/>
        </w:rPr>
        <w:t>    安徽师范大学法学院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default"/>
          <w:sz w:val="24"/>
          <w:szCs w:val="24"/>
          <w:lang w:val="en-US" w:eastAsia="zh-CN"/>
        </w:rPr>
        <w:t>                                </w:t>
      </w:r>
      <w:r>
        <w:rPr>
          <w:rFonts w:hint="eastAsia"/>
          <w:sz w:val="24"/>
          <w:szCs w:val="24"/>
          <w:lang w:val="en-US" w:eastAsia="zh-CN"/>
        </w:rPr>
        <w:t xml:space="preserve">                               </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二〇一</w:t>
      </w:r>
      <w:r>
        <w:rPr>
          <w:rFonts w:hint="eastAsia"/>
          <w:sz w:val="24"/>
          <w:szCs w:val="24"/>
          <w:lang w:val="en-US" w:eastAsia="zh-CN"/>
        </w:rPr>
        <w:t>七</w:t>
      </w:r>
      <w:r>
        <w:rPr>
          <w:rFonts w:hint="default"/>
          <w:sz w:val="24"/>
          <w:szCs w:val="24"/>
          <w:lang w:val="en-US" w:eastAsia="zh-CN"/>
        </w:rPr>
        <w:t>年三月十六日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D1944"/>
    <w:rsid w:val="02D66594"/>
    <w:rsid w:val="0F8C2A62"/>
    <w:rsid w:val="22913D3F"/>
    <w:rsid w:val="30D25515"/>
    <w:rsid w:val="33161B88"/>
    <w:rsid w:val="359F2C34"/>
    <w:rsid w:val="3F3B5A1E"/>
    <w:rsid w:val="43EF30FC"/>
    <w:rsid w:val="479F4ADD"/>
    <w:rsid w:val="49D46074"/>
    <w:rsid w:val="7DC31D6A"/>
    <w:rsid w:val="7E4D19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2017-03-16T09:29:00Z</dcterms:created>
  <dc:creator>Administrator</dc:creator>
  <cp:lastModifiedBy>Administrator</cp:lastModifiedBy>
  <dcterms:modified xsi:type="dcterms:W3CDTF">2017-03-17T06:47:23Z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